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241" w:rsidRDefault="006B4CE8" w:rsidP="006B4CE8">
      <w:pPr>
        <w:spacing w:line="500" w:lineRule="exact"/>
        <w:jc w:val="center"/>
        <w:rPr>
          <w:rFonts w:ascii="微软雅黑" w:eastAsia="微软雅黑" w:hAnsi="微软雅黑" w:cs="Arial" w:hint="eastAsia"/>
          <w:b/>
          <w:bCs/>
          <w:color w:val="FF0000"/>
          <w:sz w:val="40"/>
          <w:szCs w:val="40"/>
        </w:rPr>
      </w:pPr>
      <w:bookmarkStart w:id="0" w:name="Title"/>
      <w:r w:rsidRPr="006B4CE8">
        <w:rPr>
          <w:rFonts w:ascii="微软雅黑" w:eastAsia="微软雅黑" w:hAnsi="微软雅黑" w:cs="Arial"/>
          <w:b/>
          <w:bCs/>
          <w:color w:val="FF0000"/>
          <w:sz w:val="40"/>
          <w:szCs w:val="40"/>
        </w:rPr>
        <w:t>《中华人民共和国兵役法》</w:t>
      </w:r>
      <w:bookmarkEnd w:id="0"/>
    </w:p>
    <w:p w:rsidR="006B4CE8" w:rsidRPr="006B4CE8" w:rsidRDefault="006B4CE8" w:rsidP="006B4CE8">
      <w:pPr>
        <w:spacing w:line="500" w:lineRule="exact"/>
        <w:jc w:val="center"/>
        <w:rPr>
          <w:rFonts w:ascii="微软雅黑" w:eastAsia="微软雅黑" w:hAnsi="微软雅黑" w:cs="Arial"/>
          <w:bCs/>
          <w:sz w:val="24"/>
        </w:rPr>
      </w:pPr>
      <w:r w:rsidRPr="006B4CE8">
        <w:rPr>
          <w:rFonts w:ascii="微软雅黑" w:eastAsia="微软雅黑" w:hAnsi="微软雅黑" w:cs="Arial" w:hint="eastAsia"/>
          <w:bCs/>
          <w:sz w:val="24"/>
        </w:rPr>
        <w:t>2021-10-01</w:t>
      </w:r>
    </w:p>
    <w:p w:rsidR="00036241" w:rsidRPr="006B4CE8" w:rsidRDefault="00036241" w:rsidP="006B4CE8">
      <w:pPr>
        <w:spacing w:line="240" w:lineRule="exact"/>
        <w:ind w:leftChars="200" w:left="632" w:rightChars="200" w:right="632"/>
        <w:rPr>
          <w:rFonts w:ascii="微软雅黑" w:eastAsia="微软雅黑" w:hAnsi="微软雅黑" w:cs="Arial"/>
          <w:bCs/>
          <w:sz w:val="20"/>
          <w:szCs w:val="20"/>
        </w:rPr>
      </w:pPr>
      <w:bookmarkStart w:id="1" w:name="AddRun"/>
    </w:p>
    <w:p w:rsidR="00036241" w:rsidRPr="006B4CE8" w:rsidRDefault="00D212F4" w:rsidP="006B4CE8">
      <w:pPr>
        <w:spacing w:line="240" w:lineRule="exact"/>
        <w:ind w:leftChars="200" w:left="632" w:rightChars="200" w:right="632"/>
        <w:rPr>
          <w:rFonts w:ascii="微软雅黑" w:eastAsia="微软雅黑" w:hAnsi="微软雅黑" w:cs="Arial"/>
          <w:bCs/>
          <w:color w:val="00B050"/>
          <w:sz w:val="18"/>
          <w:szCs w:val="18"/>
        </w:rPr>
      </w:pPr>
      <w:bookmarkStart w:id="2" w:name="TitleDescription"/>
      <w:bookmarkEnd w:id="1"/>
      <w:r w:rsidRPr="006B4CE8">
        <w:rPr>
          <w:rFonts w:ascii="微软雅黑" w:eastAsia="微软雅黑" w:hAnsi="微软雅黑" w:cs="Arial" w:hint="eastAsia"/>
          <w:color w:val="00B050"/>
          <w:sz w:val="18"/>
          <w:szCs w:val="18"/>
        </w:rPr>
        <w:t>（</w:t>
      </w:r>
      <w:r w:rsidRPr="006B4CE8">
        <w:rPr>
          <w:rFonts w:ascii="微软雅黑" w:eastAsia="微软雅黑" w:hAnsi="微软雅黑"/>
          <w:color w:val="00B050"/>
          <w:sz w:val="18"/>
          <w:szCs w:val="18"/>
        </w:rPr>
        <w:t>1984</w:t>
      </w:r>
      <w:r w:rsidRPr="006B4CE8">
        <w:rPr>
          <w:rFonts w:ascii="微软雅黑" w:eastAsia="微软雅黑" w:hAnsi="微软雅黑" w:cs="Arial" w:hint="eastAsia"/>
          <w:color w:val="00B050"/>
          <w:sz w:val="18"/>
          <w:szCs w:val="18"/>
        </w:rPr>
        <w:t>年</w:t>
      </w:r>
      <w:r w:rsidRPr="006B4CE8">
        <w:rPr>
          <w:rFonts w:ascii="微软雅黑" w:eastAsia="微软雅黑" w:hAnsi="微软雅黑"/>
          <w:color w:val="00B050"/>
          <w:sz w:val="18"/>
          <w:szCs w:val="18"/>
        </w:rPr>
        <w:t>5</w:t>
      </w:r>
      <w:r w:rsidRPr="006B4CE8">
        <w:rPr>
          <w:rFonts w:ascii="微软雅黑" w:eastAsia="微软雅黑" w:hAnsi="微软雅黑" w:cs="Arial" w:hint="eastAsia"/>
          <w:color w:val="00B050"/>
          <w:sz w:val="18"/>
          <w:szCs w:val="18"/>
        </w:rPr>
        <w:t>月</w:t>
      </w:r>
      <w:r w:rsidRPr="006B4CE8">
        <w:rPr>
          <w:rFonts w:ascii="微软雅黑" w:eastAsia="微软雅黑" w:hAnsi="微软雅黑"/>
          <w:color w:val="00B050"/>
          <w:sz w:val="18"/>
          <w:szCs w:val="18"/>
        </w:rPr>
        <w:t>31</w:t>
      </w:r>
      <w:r w:rsidRPr="006B4CE8">
        <w:rPr>
          <w:rFonts w:ascii="微软雅黑" w:eastAsia="微软雅黑" w:hAnsi="微软雅黑" w:cs="Arial" w:hint="eastAsia"/>
          <w:color w:val="00B050"/>
          <w:sz w:val="18"/>
          <w:szCs w:val="18"/>
        </w:rPr>
        <w:t>日第六届全国人民代表大会第二次会议通过　根据</w:t>
      </w:r>
      <w:r w:rsidRPr="006B4CE8">
        <w:rPr>
          <w:rFonts w:ascii="微软雅黑" w:eastAsia="微软雅黑" w:hAnsi="微软雅黑"/>
          <w:color w:val="00B050"/>
          <w:sz w:val="18"/>
          <w:szCs w:val="18"/>
        </w:rPr>
        <w:t>1998</w:t>
      </w:r>
      <w:r w:rsidRPr="006B4CE8">
        <w:rPr>
          <w:rFonts w:ascii="微软雅黑" w:eastAsia="微软雅黑" w:hAnsi="微软雅黑" w:cs="Arial" w:hint="eastAsia"/>
          <w:color w:val="00B050"/>
          <w:sz w:val="18"/>
          <w:szCs w:val="18"/>
        </w:rPr>
        <w:t>年</w:t>
      </w:r>
      <w:r w:rsidRPr="006B4CE8">
        <w:rPr>
          <w:rFonts w:ascii="微软雅黑" w:eastAsia="微软雅黑" w:hAnsi="微软雅黑"/>
          <w:color w:val="00B050"/>
          <w:sz w:val="18"/>
          <w:szCs w:val="18"/>
        </w:rPr>
        <w:t>12</w:t>
      </w:r>
      <w:r w:rsidRPr="006B4CE8">
        <w:rPr>
          <w:rFonts w:ascii="微软雅黑" w:eastAsia="微软雅黑" w:hAnsi="微软雅黑" w:cs="Arial" w:hint="eastAsia"/>
          <w:color w:val="00B050"/>
          <w:sz w:val="18"/>
          <w:szCs w:val="18"/>
        </w:rPr>
        <w:t>月</w:t>
      </w:r>
      <w:r w:rsidRPr="006B4CE8">
        <w:rPr>
          <w:rFonts w:ascii="微软雅黑" w:eastAsia="微软雅黑" w:hAnsi="微软雅黑"/>
          <w:color w:val="00B050"/>
          <w:sz w:val="18"/>
          <w:szCs w:val="18"/>
        </w:rPr>
        <w:t>29</w:t>
      </w:r>
      <w:r w:rsidRPr="006B4CE8">
        <w:rPr>
          <w:rFonts w:ascii="微软雅黑" w:eastAsia="微软雅黑" w:hAnsi="微软雅黑" w:cs="Arial" w:hint="eastAsia"/>
          <w:color w:val="00B050"/>
          <w:sz w:val="18"/>
          <w:szCs w:val="18"/>
        </w:rPr>
        <w:t>日第九届全国人民代表大会常务委员会第六次会议《关于修改〈中华人民共和国兵役法〉的决定》第一次修正　根据</w:t>
      </w:r>
      <w:r w:rsidRPr="006B4CE8">
        <w:rPr>
          <w:rFonts w:ascii="微软雅黑" w:eastAsia="微软雅黑" w:hAnsi="微软雅黑"/>
          <w:color w:val="00B050"/>
          <w:sz w:val="18"/>
          <w:szCs w:val="18"/>
        </w:rPr>
        <w:t>2009</w:t>
      </w:r>
      <w:r w:rsidRPr="006B4CE8">
        <w:rPr>
          <w:rFonts w:ascii="微软雅黑" w:eastAsia="微软雅黑" w:hAnsi="微软雅黑" w:cs="Arial" w:hint="eastAsia"/>
          <w:color w:val="00B050"/>
          <w:sz w:val="18"/>
          <w:szCs w:val="18"/>
        </w:rPr>
        <w:t>年</w:t>
      </w:r>
      <w:r w:rsidRPr="006B4CE8">
        <w:rPr>
          <w:rFonts w:ascii="微软雅黑" w:eastAsia="微软雅黑" w:hAnsi="微软雅黑"/>
          <w:color w:val="00B050"/>
          <w:sz w:val="18"/>
          <w:szCs w:val="18"/>
        </w:rPr>
        <w:t>8</w:t>
      </w:r>
      <w:r w:rsidRPr="006B4CE8">
        <w:rPr>
          <w:rFonts w:ascii="微软雅黑" w:eastAsia="微软雅黑" w:hAnsi="微软雅黑" w:cs="Arial" w:hint="eastAsia"/>
          <w:color w:val="00B050"/>
          <w:sz w:val="18"/>
          <w:szCs w:val="18"/>
        </w:rPr>
        <w:t>月</w:t>
      </w:r>
      <w:r w:rsidRPr="006B4CE8">
        <w:rPr>
          <w:rFonts w:ascii="微软雅黑" w:eastAsia="微软雅黑" w:hAnsi="微软雅黑"/>
          <w:color w:val="00B050"/>
          <w:sz w:val="18"/>
          <w:szCs w:val="18"/>
        </w:rPr>
        <w:t>27</w:t>
      </w:r>
      <w:r w:rsidRPr="006B4CE8">
        <w:rPr>
          <w:rFonts w:ascii="微软雅黑" w:eastAsia="微软雅黑" w:hAnsi="微软雅黑" w:cs="Arial" w:hint="eastAsia"/>
          <w:color w:val="00B050"/>
          <w:sz w:val="18"/>
          <w:szCs w:val="18"/>
        </w:rPr>
        <w:t>日第十一届全国人民代表大会常务委员会第十次会议《关于修改部分法律的决定》第二次修正　根据</w:t>
      </w:r>
      <w:r w:rsidRPr="006B4CE8">
        <w:rPr>
          <w:rFonts w:ascii="微软雅黑" w:eastAsia="微软雅黑" w:hAnsi="微软雅黑"/>
          <w:color w:val="00B050"/>
          <w:sz w:val="18"/>
          <w:szCs w:val="18"/>
        </w:rPr>
        <w:t>2011</w:t>
      </w:r>
      <w:r w:rsidRPr="006B4CE8">
        <w:rPr>
          <w:rFonts w:ascii="微软雅黑" w:eastAsia="微软雅黑" w:hAnsi="微软雅黑" w:cs="Arial" w:hint="eastAsia"/>
          <w:color w:val="00B050"/>
          <w:sz w:val="18"/>
          <w:szCs w:val="18"/>
        </w:rPr>
        <w:t>年</w:t>
      </w:r>
      <w:r w:rsidRPr="006B4CE8">
        <w:rPr>
          <w:rFonts w:ascii="微软雅黑" w:eastAsia="微软雅黑" w:hAnsi="微软雅黑"/>
          <w:color w:val="00B050"/>
          <w:sz w:val="18"/>
          <w:szCs w:val="18"/>
        </w:rPr>
        <w:t>10</w:t>
      </w:r>
      <w:r w:rsidRPr="006B4CE8">
        <w:rPr>
          <w:rFonts w:ascii="微软雅黑" w:eastAsia="微软雅黑" w:hAnsi="微软雅黑" w:cs="Arial" w:hint="eastAsia"/>
          <w:color w:val="00B050"/>
          <w:sz w:val="18"/>
          <w:szCs w:val="18"/>
        </w:rPr>
        <w:t>月</w:t>
      </w:r>
      <w:r w:rsidRPr="006B4CE8">
        <w:rPr>
          <w:rFonts w:ascii="微软雅黑" w:eastAsia="微软雅黑" w:hAnsi="微软雅黑"/>
          <w:color w:val="00B050"/>
          <w:sz w:val="18"/>
          <w:szCs w:val="18"/>
        </w:rPr>
        <w:t>29</w:t>
      </w:r>
      <w:r w:rsidRPr="006B4CE8">
        <w:rPr>
          <w:rFonts w:ascii="微软雅黑" w:eastAsia="微软雅黑" w:hAnsi="微软雅黑" w:cs="Arial" w:hint="eastAsia"/>
          <w:color w:val="00B050"/>
          <w:sz w:val="18"/>
          <w:szCs w:val="18"/>
        </w:rPr>
        <w:t xml:space="preserve">日第十一届全国人民代表大会常务委员会第二十三次会议《关于修改〈中华人民共和国兵役法〉的决定》第三次修正　</w:t>
      </w:r>
      <w:r w:rsidRPr="006B4CE8">
        <w:rPr>
          <w:rFonts w:ascii="微软雅黑" w:eastAsia="微软雅黑" w:hAnsi="微软雅黑"/>
          <w:color w:val="00B050"/>
          <w:sz w:val="18"/>
          <w:szCs w:val="18"/>
        </w:rPr>
        <w:t>2021</w:t>
      </w:r>
      <w:r w:rsidRPr="006B4CE8">
        <w:rPr>
          <w:rFonts w:ascii="微软雅黑" w:eastAsia="微软雅黑" w:hAnsi="微软雅黑" w:cs="Arial" w:hint="eastAsia"/>
          <w:color w:val="00B050"/>
          <w:sz w:val="18"/>
          <w:szCs w:val="18"/>
        </w:rPr>
        <w:t>年</w:t>
      </w:r>
      <w:r w:rsidRPr="006B4CE8">
        <w:rPr>
          <w:rFonts w:ascii="微软雅黑" w:eastAsia="微软雅黑" w:hAnsi="微软雅黑"/>
          <w:color w:val="00B050"/>
          <w:sz w:val="18"/>
          <w:szCs w:val="18"/>
        </w:rPr>
        <w:t>8</w:t>
      </w:r>
      <w:r w:rsidRPr="006B4CE8">
        <w:rPr>
          <w:rFonts w:ascii="微软雅黑" w:eastAsia="微软雅黑" w:hAnsi="微软雅黑" w:cs="Arial" w:hint="eastAsia"/>
          <w:color w:val="00B050"/>
          <w:sz w:val="18"/>
          <w:szCs w:val="18"/>
        </w:rPr>
        <w:t>月</w:t>
      </w:r>
      <w:r w:rsidRPr="006B4CE8">
        <w:rPr>
          <w:rFonts w:ascii="微软雅黑" w:eastAsia="微软雅黑" w:hAnsi="微软雅黑"/>
          <w:color w:val="00B050"/>
          <w:sz w:val="18"/>
          <w:szCs w:val="18"/>
        </w:rPr>
        <w:t>20</w:t>
      </w:r>
      <w:r w:rsidRPr="006B4CE8">
        <w:rPr>
          <w:rFonts w:ascii="微软雅黑" w:eastAsia="微软雅黑" w:hAnsi="微软雅黑" w:cs="Arial" w:hint="eastAsia"/>
          <w:color w:val="00B050"/>
          <w:sz w:val="18"/>
          <w:szCs w:val="18"/>
        </w:rPr>
        <w:t>日第十三届全国人民代表大会常务委员会第三十次会议修订）</w:t>
      </w:r>
      <w:bookmarkEnd w:id="2"/>
    </w:p>
    <w:p w:rsidR="00036241" w:rsidRPr="006B4CE8" w:rsidRDefault="00036241" w:rsidP="006B4CE8">
      <w:pPr>
        <w:spacing w:line="240" w:lineRule="exact"/>
        <w:jc w:val="center"/>
        <w:rPr>
          <w:rFonts w:ascii="微软雅黑" w:eastAsia="微软雅黑" w:hAnsi="微软雅黑" w:cs="楷体_GB2312"/>
          <w:sz w:val="20"/>
          <w:szCs w:val="20"/>
        </w:rPr>
      </w:pPr>
    </w:p>
    <w:p w:rsidR="00036241" w:rsidRPr="006B4CE8" w:rsidRDefault="00D212F4" w:rsidP="008B000D">
      <w:pPr>
        <w:spacing w:line="240" w:lineRule="exact"/>
        <w:jc w:val="center"/>
        <w:rPr>
          <w:rFonts w:ascii="微软雅黑" w:eastAsia="微软雅黑" w:hAnsi="微软雅黑"/>
          <w:b/>
          <w:sz w:val="20"/>
          <w:szCs w:val="20"/>
        </w:rPr>
      </w:pPr>
      <w:r w:rsidRPr="006B4CE8">
        <w:rPr>
          <w:rFonts w:ascii="微软雅黑" w:eastAsia="微软雅黑" w:hAnsi="微软雅黑" w:cs="楷体_GB2312"/>
          <w:b/>
          <w:sz w:val="20"/>
          <w:szCs w:val="20"/>
        </w:rPr>
        <w:t>目　　录</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第一章　总　　则</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第二章　兵役登记</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第三章　平时征集</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第四章　士兵的现役和预备役</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第五章　军官的现役和预备役</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第六章　军队院校从青年学生中招收的学员</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第七章　战时兵员动员</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第八章　服役待遇和抚恤优待</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第九章　退役军人的安置</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第十章　法律责任</w:t>
      </w:r>
      <w:r w:rsidR="006B4CE8">
        <w:rPr>
          <w:rFonts w:ascii="微软雅黑" w:eastAsia="微软雅黑" w:hAnsi="微软雅黑" w:cs="楷体_GB2312" w:hint="eastAsia"/>
          <w:b/>
          <w:color w:val="7030A0"/>
          <w:sz w:val="20"/>
          <w:szCs w:val="20"/>
        </w:rPr>
        <w:t xml:space="preserve"> --------------------------------------------------------------------------------------------------</w:t>
      </w:r>
    </w:p>
    <w:p w:rsidR="00036241" w:rsidRPr="006B4CE8" w:rsidRDefault="00D212F4" w:rsidP="006B4CE8">
      <w:pPr>
        <w:spacing w:line="240" w:lineRule="exact"/>
        <w:ind w:firstLineChars="200" w:firstLine="392"/>
        <w:rPr>
          <w:rFonts w:ascii="微软雅黑" w:eastAsia="微软雅黑" w:hAnsi="微软雅黑"/>
          <w:b/>
          <w:color w:val="7030A0"/>
          <w:sz w:val="20"/>
          <w:szCs w:val="20"/>
        </w:rPr>
      </w:pPr>
      <w:r w:rsidRPr="006B4CE8">
        <w:rPr>
          <w:rFonts w:ascii="微软雅黑" w:eastAsia="微软雅黑" w:hAnsi="微软雅黑" w:cs="楷体_GB2312"/>
          <w:b/>
          <w:color w:val="7030A0"/>
          <w:sz w:val="20"/>
          <w:szCs w:val="20"/>
        </w:rPr>
        <w:t>第十一章　附</w:t>
      </w:r>
      <w:r w:rsidR="006B4CE8" w:rsidRPr="006B4CE8">
        <w:rPr>
          <w:rFonts w:ascii="微软雅黑" w:eastAsia="微软雅黑" w:hAnsi="微软雅黑" w:cs="楷体_GB2312" w:hint="eastAsia"/>
          <w:b/>
          <w:color w:val="7030A0"/>
          <w:sz w:val="20"/>
          <w:szCs w:val="20"/>
        </w:rPr>
        <w:t xml:space="preserve">　</w:t>
      </w:r>
      <w:r w:rsidRPr="006B4CE8">
        <w:rPr>
          <w:rFonts w:ascii="微软雅黑" w:eastAsia="微软雅黑" w:hAnsi="微软雅黑" w:cs="楷体_GB2312"/>
          <w:b/>
          <w:color w:val="7030A0"/>
          <w:sz w:val="20"/>
          <w:szCs w:val="20"/>
        </w:rPr>
        <w:t>则</w:t>
      </w:r>
      <w:r w:rsidR="006B4CE8">
        <w:rPr>
          <w:rFonts w:ascii="微软雅黑" w:eastAsia="微软雅黑" w:hAnsi="微软雅黑" w:cs="楷体_GB2312" w:hint="eastAsia"/>
          <w:b/>
          <w:color w:val="7030A0"/>
          <w:sz w:val="20"/>
          <w:szCs w:val="20"/>
        </w:rPr>
        <w:t xml:space="preserve"> --------------------------------------------------------------------------------------------------</w:t>
      </w:r>
    </w:p>
    <w:p w:rsidR="00036241" w:rsidRPr="006B4CE8" w:rsidRDefault="00036241"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第一章　总</w:t>
      </w:r>
      <w:r w:rsidRPr="008B000D">
        <w:rPr>
          <w:rFonts w:ascii="微软雅黑" w:eastAsia="微软雅黑" w:hAnsi="微软雅黑" w:cs="楷体_GB2312" w:hint="eastAsia"/>
          <w:b/>
          <w:sz w:val="20"/>
          <w:szCs w:val="20"/>
        </w:rPr>
        <w:t xml:space="preserve">　　</w:t>
      </w:r>
      <w:r w:rsidRPr="008B000D">
        <w:rPr>
          <w:rFonts w:ascii="微软雅黑" w:eastAsia="微软雅黑" w:hAnsi="微软雅黑" w:cs="黑体"/>
          <w:b/>
          <w:sz w:val="20"/>
          <w:szCs w:val="20"/>
        </w:rPr>
        <w:t>则</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第一条</w:t>
      </w:r>
      <w:r w:rsidRPr="006B4CE8">
        <w:rPr>
          <w:rFonts w:ascii="微软雅黑" w:eastAsia="微软雅黑" w:hAnsi="微软雅黑" w:cs="仿宋_GB2312"/>
          <w:sz w:val="20"/>
          <w:szCs w:val="20"/>
        </w:rPr>
        <w:t xml:space="preserve">　为了规范和加强国家兵役工作，保证公民依法服兵役，保障军队兵员补充和储备，建设巩固国防和强大军队，根据宪法，制定本法。</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第二条</w:t>
      </w:r>
      <w:r w:rsidRPr="006B4CE8">
        <w:rPr>
          <w:rFonts w:ascii="微软雅黑" w:eastAsia="微软雅黑" w:hAnsi="微软雅黑" w:cs="仿宋_GB2312"/>
          <w:sz w:val="20"/>
          <w:szCs w:val="20"/>
        </w:rPr>
        <w:t xml:space="preserve">　保卫祖国、抵抗侵略是中华人民共和国每一个公民的神圣职责。</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第三条</w:t>
      </w:r>
      <w:r w:rsidRPr="006B4CE8">
        <w:rPr>
          <w:rFonts w:ascii="微软雅黑" w:eastAsia="微软雅黑" w:hAnsi="微软雅黑" w:cs="仿宋_GB2312"/>
          <w:sz w:val="20"/>
          <w:szCs w:val="20"/>
        </w:rPr>
        <w:t xml:space="preserve">　中华人民共和国实行以志愿兵役为主体的志愿兵役与义务兵役相结合的兵役制度。</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第四条</w:t>
      </w:r>
      <w:r w:rsidRPr="006B4CE8">
        <w:rPr>
          <w:rFonts w:ascii="微软雅黑" w:eastAsia="微软雅黑" w:hAnsi="微软雅黑" w:cs="仿宋_GB2312"/>
          <w:sz w:val="20"/>
          <w:szCs w:val="20"/>
        </w:rPr>
        <w:t xml:space="preserve">　兵役工作坚持中国共产党的领导，贯彻习</w:t>
      </w:r>
      <w:proofErr w:type="gramStart"/>
      <w:r w:rsidRPr="006B4CE8">
        <w:rPr>
          <w:rFonts w:ascii="微软雅黑" w:eastAsia="微软雅黑" w:hAnsi="微软雅黑" w:cs="仿宋_GB2312"/>
          <w:sz w:val="20"/>
          <w:szCs w:val="20"/>
        </w:rPr>
        <w:t>近平强军</w:t>
      </w:r>
      <w:proofErr w:type="gramEnd"/>
      <w:r w:rsidRPr="006B4CE8">
        <w:rPr>
          <w:rFonts w:ascii="微软雅黑" w:eastAsia="微软雅黑" w:hAnsi="微软雅黑" w:cs="仿宋_GB2312"/>
          <w:sz w:val="20"/>
          <w:szCs w:val="20"/>
        </w:rPr>
        <w:t>思想，贯彻新时代军事战略方针，坚持与国家经济社会发展相协调，坚持与国防和军队建设相适应，遵循服从国防需要、聚焦备战打仗、彰显服役光荣、体现权利和义务一致的原则。</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第五条</w:t>
      </w:r>
      <w:r w:rsidRPr="006B4CE8">
        <w:rPr>
          <w:rFonts w:ascii="微软雅黑" w:eastAsia="微软雅黑" w:hAnsi="微软雅黑" w:cs="仿宋_GB2312"/>
          <w:sz w:val="20"/>
          <w:szCs w:val="20"/>
        </w:rPr>
        <w:t xml:space="preserve">　中华人民共和国公民，不分民族、种族、职业、家庭出身、宗教信仰和教育程度，都有义务依照本法的规定服兵役。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有严重生理缺陷或者严重残疾不适合服兵役的公民，免服兵役。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依照法律被剥夺政治权利的公民，不得服兵役。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第六条</w:t>
      </w:r>
      <w:r w:rsidRPr="006B4CE8">
        <w:rPr>
          <w:rFonts w:ascii="微软雅黑" w:eastAsia="微软雅黑" w:hAnsi="微软雅黑" w:cs="仿宋_GB2312"/>
          <w:sz w:val="20"/>
          <w:szCs w:val="20"/>
        </w:rPr>
        <w:t xml:space="preserve">　兵役分为现役和预备役。在中国人民解放军服现役的称军人；预编到现役部队或者编入预备役部队服预备役的，称预备役人员。</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第七条</w:t>
      </w:r>
      <w:r w:rsidRPr="006B4CE8">
        <w:rPr>
          <w:rFonts w:ascii="微软雅黑" w:eastAsia="微软雅黑" w:hAnsi="微软雅黑" w:cs="仿宋_GB2312"/>
          <w:sz w:val="20"/>
          <w:szCs w:val="20"/>
        </w:rPr>
        <w:t xml:space="preserve">　军人和预备役人员，必须遵守宪法和法律，履行公民的义务，同时享有公民的权利；由于服兵役而产生的权利和义务，由本法和其他相关法律法规规定。</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第八条</w:t>
      </w:r>
      <w:r w:rsidRPr="006B4CE8">
        <w:rPr>
          <w:rFonts w:ascii="微软雅黑" w:eastAsia="微软雅黑" w:hAnsi="微软雅黑" w:cs="仿宋_GB2312"/>
          <w:sz w:val="20"/>
          <w:szCs w:val="20"/>
        </w:rPr>
        <w:t xml:space="preserve">　军人必须遵守军队的条令和条例，忠于职守，随时为保卫祖国而战斗。</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预备役人员必须按照规定参加军事训练、担负战备勤务、执行非战争军事行动任务</w:t>
      </w:r>
      <w:r w:rsidRPr="006B4CE8">
        <w:rPr>
          <w:rFonts w:ascii="微软雅黑" w:eastAsia="微软雅黑" w:hAnsi="微软雅黑" w:cs="仿宋_GB2312"/>
          <w:sz w:val="20"/>
          <w:szCs w:val="20"/>
        </w:rPr>
        <w:t>，随时准备应召参战，保卫祖国。</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军人和预备役人员入役时应当依法进行服役宣誓。</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第九条</w:t>
      </w:r>
      <w:r w:rsidRPr="006B4CE8">
        <w:rPr>
          <w:rFonts w:ascii="微软雅黑" w:eastAsia="微软雅黑" w:hAnsi="微软雅黑" w:cs="仿宋_GB2312"/>
          <w:sz w:val="20"/>
          <w:szCs w:val="20"/>
        </w:rPr>
        <w:t xml:space="preserve">　全国的兵役工作，在国务院、中央军事委员会领导下，由国防部负责。</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省军区</w:t>
      </w:r>
      <w:r w:rsidRPr="006B4CE8">
        <w:rPr>
          <w:rFonts w:ascii="微软雅黑" w:eastAsia="微软雅黑" w:hAnsi="微软雅黑" w:cs="仿宋_GB2312"/>
          <w:sz w:val="20"/>
          <w:szCs w:val="20"/>
        </w:rPr>
        <w:t>(</w:t>
      </w:r>
      <w:r w:rsidRPr="006B4CE8">
        <w:rPr>
          <w:rFonts w:ascii="微软雅黑" w:eastAsia="微软雅黑" w:hAnsi="微软雅黑" w:cs="仿宋_GB2312"/>
          <w:sz w:val="20"/>
          <w:szCs w:val="20"/>
        </w:rPr>
        <w:t>卫戍区、警备区</w:t>
      </w:r>
      <w:r w:rsidRPr="006B4CE8">
        <w:rPr>
          <w:rFonts w:ascii="微软雅黑" w:eastAsia="微软雅黑" w:hAnsi="微软雅黑" w:cs="仿宋_GB2312"/>
          <w:sz w:val="20"/>
          <w:szCs w:val="20"/>
        </w:rPr>
        <w:t>)</w:t>
      </w:r>
      <w:r w:rsidRPr="006B4CE8">
        <w:rPr>
          <w:rFonts w:ascii="微软雅黑" w:eastAsia="微软雅黑" w:hAnsi="微软雅黑" w:cs="仿宋_GB2312"/>
          <w:sz w:val="20"/>
          <w:szCs w:val="20"/>
        </w:rPr>
        <w:t>、军分区</w:t>
      </w:r>
      <w:r w:rsidRPr="006B4CE8">
        <w:rPr>
          <w:rFonts w:ascii="微软雅黑" w:eastAsia="微软雅黑" w:hAnsi="微软雅黑" w:cs="仿宋_GB2312"/>
          <w:sz w:val="20"/>
          <w:szCs w:val="20"/>
        </w:rPr>
        <w:t>(</w:t>
      </w:r>
      <w:r w:rsidRPr="006B4CE8">
        <w:rPr>
          <w:rFonts w:ascii="微软雅黑" w:eastAsia="微软雅黑" w:hAnsi="微软雅黑" w:cs="仿宋_GB2312"/>
          <w:sz w:val="20"/>
          <w:szCs w:val="20"/>
        </w:rPr>
        <w:t>警备区</w:t>
      </w:r>
      <w:r w:rsidRPr="006B4CE8">
        <w:rPr>
          <w:rFonts w:ascii="微软雅黑" w:eastAsia="微软雅黑" w:hAnsi="微软雅黑" w:cs="仿宋_GB2312"/>
          <w:sz w:val="20"/>
          <w:szCs w:val="20"/>
        </w:rPr>
        <w:t>)</w:t>
      </w:r>
      <w:r w:rsidRPr="006B4CE8">
        <w:rPr>
          <w:rFonts w:ascii="微软雅黑" w:eastAsia="微软雅黑" w:hAnsi="微软雅黑" w:cs="仿宋_GB2312"/>
          <w:sz w:val="20"/>
          <w:szCs w:val="20"/>
        </w:rPr>
        <w:t>和县、自治县、不设区的市、市辖区的人民武装部，兼各该级人民政府的兵役机关，在上级军事机关和同级人民政府领导下，负责办理本行政区域的兵役工作。</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机关、团体、企业事业组织和乡、民族乡、镇的人民政府，依照本法的规定完成兵役工作任务。兵役工作业务，在设有人民武装部的单位，由人民武装部办理；不设人民武装部的单位，确定一个部门办理</w:t>
      </w:r>
      <w:r w:rsidRPr="006B4CE8">
        <w:rPr>
          <w:rFonts w:ascii="微软雅黑" w:eastAsia="微软雅黑" w:hAnsi="微软雅黑" w:cs="仿宋_GB2312"/>
          <w:sz w:val="20"/>
          <w:szCs w:val="20"/>
        </w:rPr>
        <w:t>。普通高等学校应当有负责兵役工作的机构。</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第十条</w:t>
      </w:r>
      <w:r w:rsidRPr="006B4CE8">
        <w:rPr>
          <w:rFonts w:ascii="微软雅黑" w:eastAsia="微软雅黑" w:hAnsi="微软雅黑" w:cs="仿宋_GB2312"/>
          <w:sz w:val="20"/>
          <w:szCs w:val="20"/>
        </w:rPr>
        <w:t xml:space="preserve">　县级以上地方人民政府兵役机关应当会同相关部门，加强对本行政区域内兵役工作的组织协调和监督检查。</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县级以上地方人民政府和同级军事机关应当将兵役工作情况作为拥军优属、拥政爱民评比和有关单位及其负责人考核评价的内容。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第十一条</w:t>
      </w:r>
      <w:r w:rsidRPr="006B4CE8">
        <w:rPr>
          <w:rFonts w:ascii="微软雅黑" w:eastAsia="微软雅黑" w:hAnsi="微软雅黑" w:cs="仿宋_GB2312"/>
          <w:sz w:val="20"/>
          <w:szCs w:val="20"/>
        </w:rPr>
        <w:t xml:space="preserve">　国家加强兵役工作信息化建设，采取有效措施实现有关部门之间信息共享，推进兵役信息收集、处理、传输、存储等技术的现代化，为提高兵役工作质量效益提供支持。</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兵役工作有关部门及其工作人员应当对收集的个人信息严格保密，不得泄露或者向他人非法提供。</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w:t>
      </w:r>
      <w:r w:rsidRPr="00D333F3">
        <w:rPr>
          <w:rFonts w:ascii="微软雅黑" w:eastAsia="微软雅黑" w:hAnsi="微软雅黑" w:cs="黑体"/>
          <w:b/>
          <w:sz w:val="20"/>
          <w:szCs w:val="20"/>
        </w:rPr>
        <w:t>十二条</w:t>
      </w:r>
      <w:r w:rsidRPr="006B4CE8">
        <w:rPr>
          <w:rFonts w:ascii="微软雅黑" w:eastAsia="微软雅黑" w:hAnsi="微软雅黑" w:cs="仿宋_GB2312"/>
          <w:sz w:val="20"/>
          <w:szCs w:val="20"/>
        </w:rPr>
        <w:t xml:space="preserve">　国家采取措施，加强兵役宣传教育，增强公民依法服兵役意识，营造服役光荣的良好社会氛围。</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第十三条</w:t>
      </w:r>
      <w:r w:rsidRPr="006B4CE8">
        <w:rPr>
          <w:rFonts w:ascii="微软雅黑" w:eastAsia="微软雅黑" w:hAnsi="微软雅黑" w:cs="仿宋_GB2312"/>
          <w:sz w:val="20"/>
          <w:szCs w:val="20"/>
        </w:rPr>
        <w:t xml:space="preserve">　军人和预备役人员建立功勋的，按照国家和军队关于功勋荣誉表彰的规定予以褒奖。</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组织和个人在兵役工作中</w:t>
      </w:r>
      <w:proofErr w:type="gramStart"/>
      <w:r w:rsidRPr="006B4CE8">
        <w:rPr>
          <w:rFonts w:ascii="微软雅黑" w:eastAsia="微软雅黑" w:hAnsi="微软雅黑" w:cs="仿宋_GB2312"/>
          <w:sz w:val="20"/>
          <w:szCs w:val="20"/>
        </w:rPr>
        <w:t>作出</w:t>
      </w:r>
      <w:proofErr w:type="gramEnd"/>
      <w:r w:rsidRPr="006B4CE8">
        <w:rPr>
          <w:rFonts w:ascii="微软雅黑" w:eastAsia="微软雅黑" w:hAnsi="微软雅黑" w:cs="仿宋_GB2312"/>
          <w:sz w:val="20"/>
          <w:szCs w:val="20"/>
        </w:rPr>
        <w:t>突出贡献的，按照国家和军队有关规定予以表彰和奖励。</w:t>
      </w:r>
    </w:p>
    <w:p w:rsidR="00036241" w:rsidRPr="008B000D" w:rsidRDefault="00036241" w:rsidP="008B000D">
      <w:pPr>
        <w:spacing w:line="240" w:lineRule="exact"/>
        <w:jc w:val="center"/>
        <w:rPr>
          <w:rFonts w:ascii="微软雅黑" w:eastAsia="微软雅黑" w:hAnsi="微软雅黑" w:cs="黑体"/>
          <w:b/>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第二章　兵役登记</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第十四条</w:t>
      </w:r>
      <w:r w:rsidRPr="006B4CE8">
        <w:rPr>
          <w:rFonts w:ascii="微软雅黑" w:eastAsia="微软雅黑" w:hAnsi="微软雅黑" w:cs="仿宋_GB2312"/>
          <w:sz w:val="20"/>
          <w:szCs w:val="20"/>
        </w:rPr>
        <w:t xml:space="preserve">　国家实行兵役登记制度。兵役登记包括初次兵役登记和预备役登记。</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lastRenderedPageBreak/>
        <w:t>第十五条</w:t>
      </w:r>
      <w:r w:rsidRPr="006B4CE8">
        <w:rPr>
          <w:rFonts w:ascii="微软雅黑" w:eastAsia="微软雅黑" w:hAnsi="微软雅黑" w:cs="仿宋_GB2312"/>
          <w:sz w:val="20"/>
          <w:szCs w:val="20"/>
        </w:rPr>
        <w:t xml:space="preserve">　每年十二月三十一日以前年满十八周岁的男性公民，都应当按照兵役机关的安排在当年进行初次兵役登记。</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机关、团体、企业事业组织和乡、民族乡、镇的人民政府，应当根据县、自治县、不设区的市、市辖区人民政府兵役机关的安排，负责组织本单位和本行政区域的适龄男性公民进行初次兵役登记。</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初次兵役登记可以采取网络登记的方式进行，也可以到兵役登记站（点）现场登记。进行兵役登记，应当如实填写个人信息。</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第十六条</w:t>
      </w:r>
      <w:r w:rsidRPr="006B4CE8">
        <w:rPr>
          <w:rFonts w:ascii="微软雅黑" w:eastAsia="微软雅黑" w:hAnsi="微软雅黑" w:cs="仿宋_GB2312"/>
          <w:sz w:val="20"/>
          <w:szCs w:val="20"/>
        </w:rPr>
        <w:t xml:space="preserve">　经过初次兵役登记的未服现役的公民，符合预备役条件的，县、自治县、不设区的市、市辖区人民政府兵役机关可以根据需要，对其进行预备役登记。</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第十七条</w:t>
      </w:r>
      <w:r w:rsidRPr="006B4CE8">
        <w:rPr>
          <w:rFonts w:ascii="微软雅黑" w:eastAsia="微软雅黑" w:hAnsi="微软雅黑" w:cs="仿宋_GB2312"/>
          <w:sz w:val="20"/>
          <w:szCs w:val="20"/>
        </w:rPr>
        <w:t xml:space="preserve">　退出现役的士兵自退出现役之日起四十日内，退出现役的军官自确定安置地之日起</w:t>
      </w:r>
      <w:r w:rsidRPr="006B4CE8">
        <w:rPr>
          <w:rFonts w:ascii="微软雅黑" w:eastAsia="微软雅黑" w:hAnsi="微软雅黑" w:cs="仿宋_GB2312"/>
          <w:sz w:val="20"/>
          <w:szCs w:val="20"/>
        </w:rPr>
        <w:t>三十日内，到安置地县、自治县、不设区的市、市辖区人民政府兵役机关进行兵役登记信息变更；其中，符合预备役条件，经部队确定需要办理预备役登记的，还应当办理预备役登记。</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第十八条</w:t>
      </w:r>
      <w:r w:rsidRPr="006B4CE8">
        <w:rPr>
          <w:rFonts w:ascii="微软雅黑" w:eastAsia="微软雅黑" w:hAnsi="微软雅黑" w:cs="仿宋_GB2312"/>
          <w:sz w:val="20"/>
          <w:szCs w:val="20"/>
        </w:rPr>
        <w:t xml:space="preserve">　县级以上地方人民政府兵役机关负责本行政区域兵役登记工作。</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县、自治县、不设区的市、市辖区人民政府兵役机关每年组织兵役登记信息核验，会同有关部门对公民兵役登记情况进行查验，确保兵役登记及时，信息准确完整。</w:t>
      </w:r>
    </w:p>
    <w:p w:rsidR="00036241" w:rsidRPr="006B4CE8" w:rsidRDefault="00036241"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第三章　平时征集</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第十九条</w:t>
      </w:r>
      <w:r w:rsidRPr="006B4CE8">
        <w:rPr>
          <w:rFonts w:ascii="微软雅黑" w:eastAsia="微软雅黑" w:hAnsi="微软雅黑" w:cs="仿宋_GB2312"/>
          <w:sz w:val="20"/>
          <w:szCs w:val="20"/>
        </w:rPr>
        <w:t xml:space="preserve">　全国每年征集服现役的士兵的人数、次数、时间和要求，由国务院和中央军事委员会的命令规定。</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县级以上地方各级人民政府组织兵役机关和有关部门组成征集工作机构，负责组织实施征集工作。</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第二十条</w:t>
      </w:r>
      <w:r w:rsidRPr="006B4CE8">
        <w:rPr>
          <w:rFonts w:ascii="微软雅黑" w:eastAsia="微软雅黑" w:hAnsi="微软雅黑" w:cs="仿宋_GB2312"/>
          <w:sz w:val="20"/>
          <w:szCs w:val="20"/>
        </w:rPr>
        <w:t xml:space="preserve">　年满十八周岁的男性公民，应当被征集服现役；当年未被征集的，在二十二周岁以前仍可以被征集服现役。普通高等学校毕业生的征集年龄可以放宽至二十四周岁，研究生的征集年龄可以放宽至二十六周岁。</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根据军队需要，可以按照前款规定征集女性公民服现役。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根据军队需要和本人自愿，可以征集年满十七周岁未满十八周岁的公民服现役。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第二十一条</w:t>
      </w:r>
      <w:r w:rsidRPr="006B4CE8">
        <w:rPr>
          <w:rFonts w:ascii="微软雅黑" w:eastAsia="微软雅黑" w:hAnsi="微软雅黑" w:cs="仿宋_GB2312"/>
          <w:sz w:val="20"/>
          <w:szCs w:val="20"/>
        </w:rPr>
        <w:t xml:space="preserve">　经初次兵役登记并初步审查符合征集条件的公民，称应征公民。</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在征集期间，应征公民应当按照县、自治</w:t>
      </w:r>
      <w:r w:rsidRPr="006B4CE8">
        <w:rPr>
          <w:rFonts w:ascii="微软雅黑" w:eastAsia="微软雅黑" w:hAnsi="微软雅黑" w:cs="仿宋_GB2312"/>
          <w:sz w:val="20"/>
          <w:szCs w:val="20"/>
        </w:rPr>
        <w:t>县、不设区的市、市辖区征集工作机构的通知，按时参加体格检查等征集活动。</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应征公民符合服现役条件，并经县、自治县、不设区的市、市辖区征集工作机构批准的，被征集服现役。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第二十二条</w:t>
      </w:r>
      <w:r w:rsidRPr="006B4CE8">
        <w:rPr>
          <w:rFonts w:ascii="微软雅黑" w:eastAsia="微软雅黑" w:hAnsi="微软雅黑" w:cs="仿宋_GB2312"/>
          <w:sz w:val="20"/>
          <w:szCs w:val="20"/>
        </w:rPr>
        <w:t xml:space="preserve">　在征集期间，应征公民被征集服现役，同时被机关、团体、企业事业组织招录或者聘用的，应当优先履行服兵役义务；有关机关、团体、企业事业组织应当服从国防和军队建设的需要，支持兵员征集工作。</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第二十三条</w:t>
      </w:r>
      <w:r w:rsidRPr="006B4CE8">
        <w:rPr>
          <w:rFonts w:ascii="微软雅黑" w:eastAsia="微软雅黑" w:hAnsi="微软雅黑" w:cs="仿宋_GB2312"/>
          <w:sz w:val="20"/>
          <w:szCs w:val="20"/>
        </w:rPr>
        <w:t xml:space="preserve">　应征公民是维持家庭生活唯一劳动力的，可以缓征。</w:t>
      </w:r>
    </w:p>
    <w:p w:rsidR="00036241" w:rsidRPr="008B000D" w:rsidRDefault="00D212F4" w:rsidP="008B000D">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第二十四条</w:t>
      </w:r>
      <w:r w:rsidRPr="006B4CE8">
        <w:rPr>
          <w:rFonts w:ascii="微软雅黑" w:eastAsia="微软雅黑" w:hAnsi="微软雅黑" w:cs="仿宋_GB2312"/>
          <w:sz w:val="20"/>
          <w:szCs w:val="20"/>
        </w:rPr>
        <w:t xml:space="preserve">　应征公民因涉嫌犯罪正在被依法监察调查、侦查、起诉、审判或者被判处徒刑、拘役、管制</w:t>
      </w:r>
      <w:r w:rsidRPr="006B4CE8">
        <w:rPr>
          <w:rFonts w:ascii="微软雅黑" w:eastAsia="微软雅黑" w:hAnsi="微软雅黑" w:cs="仿宋_GB2312"/>
          <w:sz w:val="20"/>
          <w:szCs w:val="20"/>
        </w:rPr>
        <w:t>正在服刑的，不征集。</w:t>
      </w: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第四章　士兵的现役和预备役</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第二十五条</w:t>
      </w:r>
      <w:r w:rsidRPr="006B4CE8">
        <w:rPr>
          <w:rFonts w:ascii="微软雅黑" w:eastAsia="微软雅黑" w:hAnsi="微软雅黑" w:cs="仿宋_GB2312"/>
          <w:sz w:val="20"/>
          <w:szCs w:val="20"/>
        </w:rPr>
        <w:t xml:space="preserve">　现役士兵包括义务兵役制士兵和志愿兵役制士兵，义务兵役制士兵称义务兵，志愿兵役制士兵称军士。</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第二十六条</w:t>
      </w:r>
      <w:r w:rsidRPr="006B4CE8">
        <w:rPr>
          <w:rFonts w:ascii="微软雅黑" w:eastAsia="微软雅黑" w:hAnsi="微软雅黑" w:cs="仿宋_GB2312"/>
          <w:sz w:val="20"/>
          <w:szCs w:val="20"/>
        </w:rPr>
        <w:t xml:space="preserve">　义务兵服现役的期限为二年。</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第二十七条</w:t>
      </w:r>
      <w:r w:rsidRPr="006B4CE8">
        <w:rPr>
          <w:rFonts w:ascii="微软雅黑" w:eastAsia="微软雅黑" w:hAnsi="微软雅黑" w:cs="仿宋_GB2312"/>
          <w:sz w:val="20"/>
          <w:szCs w:val="20"/>
        </w:rPr>
        <w:t xml:space="preserve">　义务兵服现役期满，根据军队需要和本人自愿，经批准可以选改为军士；服现役期间表现特别优秀的，经批准可以提前选改为军士。根据军队需要，可以直接从非军事部门具有专业技能的公民中招收军士。</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军士实行分级服现役制度。军士服现役的期限一般不超过三十年，年龄不超过五十五周岁。</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军士分级服现役的办法和直接从非军事部门</w:t>
      </w:r>
      <w:r w:rsidRPr="006B4CE8">
        <w:rPr>
          <w:rFonts w:ascii="微软雅黑" w:eastAsia="微软雅黑" w:hAnsi="微软雅黑" w:cs="仿宋_GB2312"/>
          <w:sz w:val="20"/>
          <w:szCs w:val="20"/>
        </w:rPr>
        <w:t>招收军士的办法，按照国家和军队有关规定执行。</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第二十八条</w:t>
      </w:r>
      <w:r w:rsidRPr="006B4CE8">
        <w:rPr>
          <w:rFonts w:ascii="微软雅黑" w:eastAsia="微软雅黑" w:hAnsi="微软雅黑" w:cs="仿宋_GB2312"/>
          <w:sz w:val="20"/>
          <w:szCs w:val="20"/>
        </w:rPr>
        <w:t xml:space="preserve">　士兵服现役期满，应当退出现役。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士兵因国家建设或者军队编制调整需要退出现役的，经军队医院诊断证明本人健康状况不适合继续服现役的，或者因其他特殊原因需要退出现役的，经批准可以提前退出现役。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第二十九条</w:t>
      </w:r>
      <w:r w:rsidRPr="006B4CE8">
        <w:rPr>
          <w:rFonts w:ascii="微软雅黑" w:eastAsia="微软雅黑" w:hAnsi="微软雅黑" w:cs="仿宋_GB2312"/>
          <w:sz w:val="20"/>
          <w:szCs w:val="20"/>
        </w:rPr>
        <w:t xml:space="preserve">　士兵服现役的时间自征集工作机构批准入伍之日起算。</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士兵退出现役的时间为部队下达退出现役命令之日。</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第三十条</w:t>
      </w:r>
      <w:r w:rsidRPr="006B4CE8">
        <w:rPr>
          <w:rFonts w:ascii="微软雅黑" w:eastAsia="微软雅黑" w:hAnsi="微软雅黑" w:cs="仿宋_GB2312"/>
          <w:sz w:val="20"/>
          <w:szCs w:val="20"/>
        </w:rPr>
        <w:t xml:space="preserve">　依照本法第十七条规定经过预备役登记的退出现役的士兵，由部队会同兵役机关根据军队需要，遴选确定服士兵预备役；经过考核，适合担任预备役军官职务的，服军</w:t>
      </w:r>
      <w:r w:rsidRPr="006B4CE8">
        <w:rPr>
          <w:rFonts w:ascii="微软雅黑" w:eastAsia="微软雅黑" w:hAnsi="微软雅黑" w:cs="仿宋_GB2312"/>
          <w:sz w:val="20"/>
          <w:szCs w:val="20"/>
        </w:rPr>
        <w:t>官预备役。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第三十一条</w:t>
      </w:r>
      <w:r w:rsidRPr="006B4CE8">
        <w:rPr>
          <w:rFonts w:ascii="微软雅黑" w:eastAsia="微软雅黑" w:hAnsi="微软雅黑" w:cs="仿宋_GB2312"/>
          <w:sz w:val="20"/>
          <w:szCs w:val="20"/>
        </w:rPr>
        <w:t xml:space="preserve">　依照本法第十六条规定经过预备役登记的公民，符合士兵预备役条件的，由部队会同兵役机关根据军队需要，遴选确定服士兵预备役。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第三十二条</w:t>
      </w:r>
      <w:r w:rsidRPr="006B4CE8">
        <w:rPr>
          <w:rFonts w:ascii="微软雅黑" w:eastAsia="微软雅黑" w:hAnsi="微软雅黑" w:cs="仿宋_GB2312"/>
          <w:sz w:val="20"/>
          <w:szCs w:val="20"/>
        </w:rPr>
        <w:t xml:space="preserve">　预备役士兵服预备役的最高年龄，依照其他有关法律规定执行。</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预备役士兵达到服预备役最高年龄的，退出预备役。</w:t>
      </w:r>
    </w:p>
    <w:p w:rsidR="00036241" w:rsidRPr="006B4CE8" w:rsidRDefault="00036241"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第五章　军官的现役和预备役</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第三十三条</w:t>
      </w:r>
      <w:r w:rsidRPr="006B4CE8">
        <w:rPr>
          <w:rFonts w:ascii="微软雅黑" w:eastAsia="微软雅黑" w:hAnsi="微软雅黑" w:cs="仿宋_GB2312"/>
          <w:sz w:val="20"/>
          <w:szCs w:val="20"/>
        </w:rPr>
        <w:t xml:space="preserve">　现役军官从下列人员中选拔、招收：</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（一）军队院校毕业学员；</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（二）普通高等学校应届毕业生；</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（三）表现优秀的现役士兵；</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（四）军队需要的专业技术人员和其他人员。</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战时根据需要，可以从现役士兵、军队院校学员、征召的预备役军官和其他人员中直接任命军官。</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第三十四条</w:t>
      </w:r>
      <w:r w:rsidRPr="006B4CE8">
        <w:rPr>
          <w:rFonts w:ascii="微软雅黑" w:eastAsia="微软雅黑" w:hAnsi="微软雅黑" w:cs="仿宋_GB2312"/>
          <w:sz w:val="20"/>
          <w:szCs w:val="20"/>
        </w:rPr>
        <w:t xml:space="preserve">　预备役军官包括下列人员：</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（一）确定服军官预备役的退出现役的军官；</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（二）确定服军官预备役的退出现役的士兵；</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（三）确定服军官预备役的专业技术人员和其他人员。</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lastRenderedPageBreak/>
        <w:t>第三十五条</w:t>
      </w:r>
      <w:r w:rsidRPr="006B4CE8">
        <w:rPr>
          <w:rFonts w:ascii="微软雅黑" w:eastAsia="微软雅黑" w:hAnsi="微软雅黑" w:cs="仿宋_GB2312"/>
          <w:sz w:val="20"/>
          <w:szCs w:val="20"/>
        </w:rPr>
        <w:t xml:space="preserve">　军官服现役和服预备役的最高年龄，依照其他有关法律规定执行。</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第三十六条</w:t>
      </w:r>
      <w:r w:rsidRPr="006B4CE8">
        <w:rPr>
          <w:rFonts w:ascii="微软雅黑" w:eastAsia="微软雅黑" w:hAnsi="微软雅黑" w:cs="仿宋_GB2312"/>
          <w:sz w:val="20"/>
          <w:szCs w:val="20"/>
        </w:rPr>
        <w:t xml:space="preserve">　现役军官按照规定服现役已满最高年龄或者衔级最高年限的，退出现役；需要延长服现役或者暂缓退出现役的，依照有关法律规定执行。</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现役军官按照规定服现役未满最高年龄或者衔级最高</w:t>
      </w:r>
      <w:r w:rsidRPr="006B4CE8">
        <w:rPr>
          <w:rFonts w:ascii="微软雅黑" w:eastAsia="微软雅黑" w:hAnsi="微软雅黑" w:cs="仿宋_GB2312"/>
          <w:sz w:val="20"/>
          <w:szCs w:val="20"/>
        </w:rPr>
        <w:t>年限，因特殊情况需要退出现役的，经批准可以退出现役。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第三十七条</w:t>
      </w:r>
      <w:r w:rsidRPr="006B4CE8">
        <w:rPr>
          <w:rFonts w:ascii="微软雅黑" w:eastAsia="微软雅黑" w:hAnsi="微软雅黑" w:cs="仿宋_GB2312"/>
          <w:sz w:val="20"/>
          <w:szCs w:val="20"/>
        </w:rPr>
        <w:t xml:space="preserve">　依照本法第十七条规定经过预备役登记的退出现役的军官、依照本法第十六条规定经过预备役登记的公民，符合军官预备役条件的，由部队会同兵役机关根据军队需要，遴选确定服军官预备役。</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预备役军官按照规定服预备役已满最高年龄的，退出预备役。</w:t>
      </w:r>
    </w:p>
    <w:p w:rsidR="00036241" w:rsidRPr="006B4CE8" w:rsidRDefault="00036241"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第六章　军队院校从青年学生中招收的学员</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第三十八条</w:t>
      </w:r>
      <w:r w:rsidRPr="006B4CE8">
        <w:rPr>
          <w:rFonts w:ascii="微软雅黑" w:eastAsia="微软雅黑" w:hAnsi="微软雅黑" w:cs="仿宋_GB2312"/>
          <w:sz w:val="20"/>
          <w:szCs w:val="20"/>
        </w:rPr>
        <w:t xml:space="preserve">　根据军队建设的需要，军队院校可以从青年学生中招收学员。招收学员的年龄，不受征集服现役年龄的限制。</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第三十九条</w:t>
      </w:r>
      <w:r w:rsidRPr="006B4CE8">
        <w:rPr>
          <w:rFonts w:ascii="微软雅黑" w:eastAsia="微软雅黑" w:hAnsi="微软雅黑" w:cs="仿宋_GB2312"/>
          <w:sz w:val="20"/>
          <w:szCs w:val="20"/>
        </w:rPr>
        <w:t xml:space="preserve">　学员完成学业达到军队培养目标的，由院校发给毕业证书；</w:t>
      </w:r>
      <w:r w:rsidRPr="006B4CE8">
        <w:rPr>
          <w:rFonts w:ascii="微软雅黑" w:eastAsia="微软雅黑" w:hAnsi="微软雅黑" w:cs="仿宋_GB2312"/>
          <w:sz w:val="20"/>
          <w:szCs w:val="20"/>
        </w:rPr>
        <w:t>按照规定任命为现役军官或者军士。</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第四十条</w:t>
      </w:r>
      <w:r w:rsidRPr="006B4CE8">
        <w:rPr>
          <w:rFonts w:ascii="微软雅黑" w:eastAsia="微软雅黑" w:hAnsi="微软雅黑" w:cs="仿宋_GB2312"/>
          <w:sz w:val="20"/>
          <w:szCs w:val="20"/>
        </w:rPr>
        <w:t xml:space="preserve">　学员未达到军队培养目标或者不符合军队培养要求的，由院校按照国家和军队有关规定发给相应证书，并采取多种方式分流；其中，回入学前户口所在地的学员，就读期间其父母已办理户口迁移手续的，可以回父母现户口所在地，由县、自治县、不设区的市、市辖区的人民政府按照国家有关规定接收安置。</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第四十一条</w:t>
      </w:r>
      <w:r w:rsidRPr="006B4CE8">
        <w:rPr>
          <w:rFonts w:ascii="微软雅黑" w:eastAsia="微软雅黑" w:hAnsi="微软雅黑" w:cs="仿宋_GB2312"/>
          <w:sz w:val="20"/>
          <w:szCs w:val="20"/>
        </w:rPr>
        <w:t xml:space="preserve">　学员被开除学籍的，回入学前户口所在地；就读期间其父母已办理户口迁移手续的，可以回父母现户口所在地，由县、自治县、不设区的市、市辖区的人民政府按照国家有关规定办理。</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第四十二条</w:t>
      </w:r>
      <w:r w:rsidRPr="006B4CE8">
        <w:rPr>
          <w:rFonts w:ascii="微软雅黑" w:eastAsia="微软雅黑" w:hAnsi="微软雅黑" w:cs="仿宋_GB2312"/>
          <w:sz w:val="20"/>
          <w:szCs w:val="20"/>
        </w:rPr>
        <w:t xml:space="preserve">　军队院校</w:t>
      </w:r>
      <w:r w:rsidRPr="006B4CE8">
        <w:rPr>
          <w:rFonts w:ascii="微软雅黑" w:eastAsia="微软雅黑" w:hAnsi="微软雅黑" w:cs="仿宋_GB2312"/>
          <w:sz w:val="20"/>
          <w:szCs w:val="20"/>
        </w:rPr>
        <w:t>从现役士兵中招收的学员，适用本法第三十九条、第四十条、第四十一条的规定。</w:t>
      </w:r>
    </w:p>
    <w:p w:rsidR="00036241" w:rsidRPr="006B4CE8" w:rsidRDefault="00036241"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第七章　战时兵员动员</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第四十三条</w:t>
      </w:r>
      <w:r w:rsidRPr="006B4CE8">
        <w:rPr>
          <w:rFonts w:ascii="微软雅黑" w:eastAsia="微软雅黑" w:hAnsi="微软雅黑" w:cs="仿宋_GB2312"/>
          <w:sz w:val="20"/>
          <w:szCs w:val="20"/>
        </w:rPr>
        <w:t xml:space="preserve">　为了应对国家主权、统一、领土完整、安全和发展利益遭受的威胁，抵抗侵略，各级人民政府、各级军事机关，在平时必须做好战时兵员动员的准备工作。</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第四十四条</w:t>
      </w:r>
      <w:r w:rsidRPr="006B4CE8">
        <w:rPr>
          <w:rFonts w:ascii="微软雅黑" w:eastAsia="微软雅黑" w:hAnsi="微软雅黑" w:cs="仿宋_GB2312"/>
          <w:sz w:val="20"/>
          <w:szCs w:val="20"/>
        </w:rPr>
        <w:t xml:space="preserve">　在国家发布动员令或者国务院、中央军事委员会依照《中华人民共和国国防动员法》采取必要的国防动员措施后，各级人民政府、各级军事机关必须依法迅速实施动员，军人停止退出现役，休假、探亲的军人立即归队，预备役人员随时准备应召服现役，经过预备役登记的公民做好服预备役被征召的准备。</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第四十五条</w:t>
      </w:r>
      <w:r w:rsidRPr="006B4CE8">
        <w:rPr>
          <w:rFonts w:ascii="微软雅黑" w:eastAsia="微软雅黑" w:hAnsi="微软雅黑" w:cs="仿宋_GB2312"/>
          <w:sz w:val="20"/>
          <w:szCs w:val="20"/>
        </w:rPr>
        <w:t xml:space="preserve">　战时根据需要，国务院和中央军事委员会可以决定适当放宽征召男性公民服现役的年龄上限，可以决定延长公民服现役的期限。</w:t>
      </w:r>
    </w:p>
    <w:p w:rsidR="00036241" w:rsidRPr="008B000D" w:rsidRDefault="00D212F4" w:rsidP="008B000D">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第四十六条</w:t>
      </w:r>
      <w:r w:rsidRPr="006B4CE8">
        <w:rPr>
          <w:rFonts w:ascii="微软雅黑" w:eastAsia="微软雅黑" w:hAnsi="微软雅黑" w:cs="仿宋_GB2312"/>
          <w:sz w:val="20"/>
          <w:szCs w:val="20"/>
        </w:rPr>
        <w:t xml:space="preserve">　战争结束后，需要复员的军人，根据国务院和中央军事委员会的复员命令，分期分批地退出现役，由各级人民政府妥</w:t>
      </w:r>
      <w:r w:rsidRPr="006B4CE8">
        <w:rPr>
          <w:rFonts w:ascii="微软雅黑" w:eastAsia="微软雅黑" w:hAnsi="微软雅黑" w:cs="仿宋_GB2312"/>
          <w:sz w:val="20"/>
          <w:szCs w:val="20"/>
        </w:rPr>
        <w:t>善安置。</w:t>
      </w: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第八章　服役待遇和抚恤优待</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第四十七条</w:t>
      </w:r>
      <w:r w:rsidRPr="006B4CE8">
        <w:rPr>
          <w:rFonts w:ascii="微软雅黑" w:eastAsia="微软雅黑" w:hAnsi="微软雅黑" w:cs="仿宋_GB2312"/>
          <w:sz w:val="20"/>
          <w:szCs w:val="20"/>
        </w:rPr>
        <w:t xml:space="preserve">　国家保障军人享有符合军事职业特点、与其履行职责相适应的工资、津贴、住房、医疗、保险、休假、疗养等待遇。军人的待遇应当与国民经济发展相协调，与社会进步相适应。</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女军人的合法权益受法律保护。军队应当根据女军人的特点，合理安排女军人的工作任务和休息休假，在生育、健康等方面为女军人提供特别保护。</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第四十八条</w:t>
      </w:r>
      <w:r w:rsidRPr="006B4CE8">
        <w:rPr>
          <w:rFonts w:ascii="微软雅黑" w:eastAsia="微软雅黑" w:hAnsi="微软雅黑" w:cs="仿宋_GB2312"/>
          <w:sz w:val="20"/>
          <w:szCs w:val="20"/>
        </w:rPr>
        <w:t xml:space="preserve">　预备役人员参战、参加军事训练、担负战备勤务、执行非战争军事行动任务，享受国家规定的伙食、交通等补助。预备役人员是机关、团体、企业事业组织工作人员的，参战、参加军事训练、担负战备勤务、执行非战争军事行动任务期间，所在单位应当保持其原有的工资、奖金和福利待遇。预备役人员的其他待遇保障依照有关法律法规和国家有关规定执行。</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第四十九条</w:t>
      </w:r>
      <w:r w:rsidRPr="006B4CE8">
        <w:rPr>
          <w:rFonts w:ascii="微软雅黑" w:eastAsia="微软雅黑" w:hAnsi="微软雅黑" w:cs="仿宋_GB2312"/>
          <w:sz w:val="20"/>
          <w:szCs w:val="20"/>
        </w:rPr>
        <w:t xml:space="preserve">　军人按照国家有关规定，在医疗、金融、交通、参观游览、法律服务、文化体育设施服务、邮政服务等方面享受优待政策。公民入伍时保留户籍。</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军人因战、因公、因病致残的，按照国家规定评定残疾等</w:t>
      </w:r>
      <w:r w:rsidRPr="006B4CE8">
        <w:rPr>
          <w:rFonts w:ascii="微软雅黑" w:eastAsia="微软雅黑" w:hAnsi="微软雅黑" w:cs="仿宋_GB2312"/>
          <w:sz w:val="20"/>
          <w:szCs w:val="20"/>
        </w:rPr>
        <w:t>级，发给</w:t>
      </w:r>
      <w:proofErr w:type="gramStart"/>
      <w:r w:rsidRPr="006B4CE8">
        <w:rPr>
          <w:rFonts w:ascii="微软雅黑" w:eastAsia="微软雅黑" w:hAnsi="微软雅黑" w:cs="仿宋_GB2312"/>
          <w:sz w:val="20"/>
          <w:szCs w:val="20"/>
        </w:rPr>
        <w:t>残疾军</w:t>
      </w:r>
      <w:proofErr w:type="gramEnd"/>
      <w:r w:rsidRPr="006B4CE8">
        <w:rPr>
          <w:rFonts w:ascii="微软雅黑" w:eastAsia="微软雅黑" w:hAnsi="微软雅黑" w:cs="仿宋_GB2312"/>
          <w:sz w:val="20"/>
          <w:szCs w:val="20"/>
        </w:rPr>
        <w:t>人证，享受国家规定的待遇、优待和残疾抚恤金。因工作需要继续服现役的残疾军人，由所在部队按照规定发给残疾抚恤金。</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军人牺牲、病故，国家按照规定发给其遗属抚恤金。</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第五十条</w:t>
      </w:r>
      <w:r w:rsidRPr="006B4CE8">
        <w:rPr>
          <w:rFonts w:ascii="微软雅黑" w:eastAsia="微软雅黑" w:hAnsi="微软雅黑" w:cs="仿宋_GB2312"/>
          <w:sz w:val="20"/>
          <w:szCs w:val="20"/>
        </w:rPr>
        <w:t xml:space="preserve">　国家建立义务兵家庭优待金制度。义务兵家庭优待金标准由地方人民政府制定，中央财政给予定额补助。具体补助办法由国务院退役军人工作主管部门、财政部门会同中央军事委员会机关有关部门制定。</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义务兵和军士入伍前是机关、团体、事业单位或者国有企业工作人员的，退出现役后可以选择复职复工。</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义务兵和军士入伍前依法取得的农村土地承包经营权，服现役</w:t>
      </w:r>
      <w:r w:rsidRPr="006B4CE8">
        <w:rPr>
          <w:rFonts w:ascii="微软雅黑" w:eastAsia="微软雅黑" w:hAnsi="微软雅黑" w:cs="仿宋_GB2312"/>
          <w:sz w:val="20"/>
          <w:szCs w:val="20"/>
        </w:rPr>
        <w:t>期间应当保留。</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第五十一条</w:t>
      </w:r>
      <w:r w:rsidRPr="006B4CE8">
        <w:rPr>
          <w:rFonts w:ascii="微软雅黑" w:eastAsia="微软雅黑" w:hAnsi="微软雅黑" w:cs="仿宋_GB2312"/>
          <w:sz w:val="20"/>
          <w:szCs w:val="20"/>
        </w:rPr>
        <w:t xml:space="preserve">　现役军官和军士的子女教育，家属的随军、就业创业以及工作调动，享受国家和社会的优待。</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符合条件的军人家属，其住房、医疗、养老按照有关规定享受优待。</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军人配偶随军未就业期间，按照国家有关规定享受相应的保障待遇。</w:t>
      </w:r>
    </w:p>
    <w:p w:rsidR="00036241" w:rsidRPr="008B000D" w:rsidRDefault="00D212F4" w:rsidP="008B000D">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第五十二条</w:t>
      </w:r>
      <w:r w:rsidRPr="006B4CE8">
        <w:rPr>
          <w:rFonts w:ascii="微软雅黑" w:eastAsia="微软雅黑" w:hAnsi="微软雅黑" w:cs="仿宋_GB2312"/>
          <w:sz w:val="20"/>
          <w:szCs w:val="20"/>
        </w:rPr>
        <w:t xml:space="preserve">　预备役人员因参战、参加军事训练、担负战备勤务、执行非战争军事行动任务致残、牺牲的，由当地人民政府依照有关规定给予抚恤优待。</w:t>
      </w: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第九章　退役军人的安置</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第五十三条</w:t>
      </w:r>
      <w:r w:rsidRPr="006B4CE8">
        <w:rPr>
          <w:rFonts w:ascii="微软雅黑" w:eastAsia="微软雅黑" w:hAnsi="微软雅黑" w:cs="仿宋_GB2312"/>
          <w:sz w:val="20"/>
          <w:szCs w:val="20"/>
        </w:rPr>
        <w:t xml:space="preserve">　对退出现役的义务兵，国家采取自主就业、安排工作、供养等方式妥善安置。</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义务兵退出现役自主就业的，按照</w:t>
      </w:r>
      <w:r w:rsidRPr="006B4CE8">
        <w:rPr>
          <w:rFonts w:ascii="微软雅黑" w:eastAsia="微软雅黑" w:hAnsi="微软雅黑" w:cs="仿宋_GB2312"/>
          <w:sz w:val="20"/>
          <w:szCs w:val="20"/>
        </w:rPr>
        <w:t>国家规定发给一次性退役金，由安置地的县级以上地方人民政府接收，根据当地的实际情况，可以发给经济补助。国家根据经济社会发展，适时调整退役金的标准。</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服现役期间平时获得二等功以上荣誉或者战时获得三等功以上荣誉以及属于烈士子女的义务兵退出现役，由安置地的县级以上地方人民政府安排工作；待安排工作期间由当地人民政府按照国家有关规定发给生活补助费；根据本人自愿，也可以选择自主就业。</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lastRenderedPageBreak/>
        <w:t>因战、因公、因病致残的义务兵退出现役，按照国家规定的评定残疾等级采取安排工作、供养等方式予以妥善安置；符合安排工作条件的，根据本人自愿，也可以选择自主就业。</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第五十四条</w:t>
      </w:r>
      <w:r w:rsidRPr="006B4CE8">
        <w:rPr>
          <w:rFonts w:ascii="微软雅黑" w:eastAsia="微软雅黑" w:hAnsi="微软雅黑" w:cs="仿宋_GB2312"/>
          <w:sz w:val="20"/>
          <w:szCs w:val="20"/>
        </w:rPr>
        <w:t xml:space="preserve">　对退出现役的军士，国家采取逐月领取退役金、自主就业、安排工作、退休、供养等方式妥善安置。</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军士退出现役，服现役满规定年限的，采取逐月领取退役金方式予以妥善安置。</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军士退出现役，服现役满十二年或者符合国家规定的其他条件的，由安置地的县级以上地方人民政府安排工作；待安排工作期间由当地人民政府按照国家有关规定发给生活补助费；根据本人自愿，也可以选</w:t>
      </w:r>
      <w:r w:rsidRPr="006B4CE8">
        <w:rPr>
          <w:rFonts w:ascii="微软雅黑" w:eastAsia="微软雅黑" w:hAnsi="微软雅黑" w:cs="仿宋_GB2312"/>
          <w:sz w:val="20"/>
          <w:szCs w:val="20"/>
        </w:rPr>
        <w:t>择自主就业。</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军士服现役满三十年或者年满五十五周岁或者符合国家规定的其他条件的，作退休安置。</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因战、因公、因病致残的军士退出现役，按照国家规定的评定残疾等级采取安排工作、退休、供养等方式予以妥善安置；符合安排工作条件的，根据本人自愿，也可以选择自主就业。</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军士退出现役，不符合本条第二款至第五款规定条件的，依照本法第五十三条规定的自主就业方式予以妥善安置。</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第五十五条</w:t>
      </w:r>
      <w:r w:rsidRPr="006B4CE8">
        <w:rPr>
          <w:rFonts w:ascii="微软雅黑" w:eastAsia="微软雅黑" w:hAnsi="微软雅黑" w:cs="仿宋_GB2312"/>
          <w:sz w:val="20"/>
          <w:szCs w:val="20"/>
        </w:rPr>
        <w:t xml:space="preserve">　对退出现役的军官，国家采取退休、转业、逐月领取退役金、复员等方式妥善安置；其安置方式的适用条件，依照有关法律法规的规定执行。</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第五十六条</w:t>
      </w:r>
      <w:r w:rsidRPr="006B4CE8">
        <w:rPr>
          <w:rFonts w:ascii="微软雅黑" w:eastAsia="微软雅黑" w:hAnsi="微软雅黑" w:cs="仿宋_GB2312"/>
          <w:sz w:val="20"/>
          <w:szCs w:val="20"/>
        </w:rPr>
        <w:t xml:space="preserve">　残疾</w:t>
      </w:r>
      <w:r w:rsidRPr="006B4CE8">
        <w:rPr>
          <w:rFonts w:ascii="微软雅黑" w:eastAsia="微软雅黑" w:hAnsi="微软雅黑" w:cs="仿宋_GB2312"/>
          <w:sz w:val="20"/>
          <w:szCs w:val="20"/>
        </w:rPr>
        <w:t>军人、患慢性病的军人退出现役后，由安置地的县级以上地方人民政府按照国务院、中央军事委员会的有关规定负责接收安置；其中，患过慢性病旧病复发需要治疗的，由当地医疗机构负责给予治疗，所需医疗和生活费用，本人经济困难的，按照国家规定给予补助。</w:t>
      </w:r>
    </w:p>
    <w:p w:rsidR="00036241" w:rsidRPr="006B4CE8" w:rsidRDefault="00036241"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第十章　法律责任</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第五十七条</w:t>
      </w:r>
      <w:r w:rsidRPr="006B4CE8">
        <w:rPr>
          <w:rFonts w:ascii="微软雅黑" w:eastAsia="微软雅黑" w:hAnsi="微软雅黑" w:cs="仿宋_GB2312"/>
          <w:sz w:val="20"/>
          <w:szCs w:val="20"/>
        </w:rPr>
        <w:t xml:space="preserve">　有服兵役义务的公民有下列行为之一的，由县级人民政府责令限期改正；逾期不改正的，由县级人民政府强制其履行兵役义务，并处以罚款：</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（一）拒绝、逃避兵役登记的；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（二）应征公民拒绝、逃避征集服现役的；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（三）预备役人员拒绝、逃避参加军事训练、担负战</w:t>
      </w:r>
      <w:r w:rsidRPr="006B4CE8">
        <w:rPr>
          <w:rFonts w:ascii="微软雅黑" w:eastAsia="微软雅黑" w:hAnsi="微软雅黑" w:cs="仿宋_GB2312"/>
          <w:sz w:val="20"/>
          <w:szCs w:val="20"/>
        </w:rPr>
        <w:t>备勤务、执行非战争军事行动任务和征召的。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有前款第二项行为，拒不改正的，不得录用为公务员或者参照《中华人民共和国公务员法》管理的工作人员，不得招录、聘用为国有企业和事业单位工作人员，两年内不准出境或者升学复学，纳入履行国防义务严重失信主体名单实施联合惩戒。</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第五十八条</w:t>
      </w:r>
      <w:r w:rsidRPr="006B4CE8">
        <w:rPr>
          <w:rFonts w:ascii="微软雅黑" w:eastAsia="微软雅黑" w:hAnsi="微软雅黑" w:cs="仿宋_GB2312"/>
          <w:sz w:val="20"/>
          <w:szCs w:val="20"/>
        </w:rPr>
        <w:t xml:space="preserve">　军人以逃避服兵役为目的，拒绝履行职责或者逃离部队的，按照中央军事委员会的规定给予处分。</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军人有前款行为被军队除名、开除军籍或者被依法追究刑事责任的，依照本法第五十七条第二款的规定处罚；其中，被军队除名的，并处以罚款。</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明知是逃离部队的军人而招</w:t>
      </w:r>
      <w:r w:rsidRPr="006B4CE8">
        <w:rPr>
          <w:rFonts w:ascii="微软雅黑" w:eastAsia="微软雅黑" w:hAnsi="微软雅黑" w:cs="仿宋_GB2312"/>
          <w:sz w:val="20"/>
          <w:szCs w:val="20"/>
        </w:rPr>
        <w:t>录、聘用的，由县级人民政府责令改正，并处以罚款。</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第五十九条</w:t>
      </w:r>
      <w:r w:rsidRPr="006B4CE8">
        <w:rPr>
          <w:rFonts w:ascii="微软雅黑" w:eastAsia="微软雅黑" w:hAnsi="微软雅黑" w:cs="仿宋_GB2312"/>
          <w:sz w:val="20"/>
          <w:szCs w:val="20"/>
        </w:rPr>
        <w:t xml:space="preserve">　机关、团体、企业事业组织拒绝完成本法规定的兵役工作任务的，阻挠公民履行兵役义务的，或者有其他妨害兵役工作行为的，由县级以上地方人民政府责令改正，并可以处以罚款；对单位负有责任的领导人员、直接负责的主管人员和其他直接责任人员，依法予以处罚。</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第六十条</w:t>
      </w:r>
      <w:r w:rsidRPr="006B4CE8">
        <w:rPr>
          <w:rFonts w:ascii="微软雅黑" w:eastAsia="微软雅黑" w:hAnsi="微软雅黑" w:cs="仿宋_GB2312"/>
          <w:sz w:val="20"/>
          <w:szCs w:val="20"/>
        </w:rPr>
        <w:t xml:space="preserve">　扰乱兵役工作秩序，或者阻碍兵役工作人员依法执行职务的，依照《中华人民共和国治安管理处罚法》的规定处罚。</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第六十一条</w:t>
      </w:r>
      <w:r w:rsidRPr="006B4CE8">
        <w:rPr>
          <w:rFonts w:ascii="微软雅黑" w:eastAsia="微软雅黑" w:hAnsi="微软雅黑" w:cs="仿宋_GB2312"/>
          <w:sz w:val="20"/>
          <w:szCs w:val="20"/>
        </w:rPr>
        <w:t xml:space="preserve">　国家工作人员和军人在兵役工作中，有下列行为之一的，依法给予处分：</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（一）贪污贿赂的；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（二）滥用职权或者玩忽职守的；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（三）徇私舞弊，接送不合格兵员的；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6B4CE8">
        <w:rPr>
          <w:rFonts w:ascii="微软雅黑" w:eastAsia="微软雅黑" w:hAnsi="微软雅黑" w:cs="仿宋_GB2312"/>
          <w:sz w:val="20"/>
          <w:szCs w:val="20"/>
        </w:rPr>
        <w:t>（四）泄露或者向他人非法提供兵役个人信息的。</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第六十二条</w:t>
      </w:r>
      <w:r w:rsidRPr="006B4CE8">
        <w:rPr>
          <w:rFonts w:ascii="微软雅黑" w:eastAsia="微软雅黑" w:hAnsi="微软雅黑" w:cs="仿宋_GB2312"/>
          <w:sz w:val="20"/>
          <w:szCs w:val="20"/>
        </w:rPr>
        <w:t xml:space="preserve">　违反本法规定，构成犯罪的，依法追究刑事责任。</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第六十三条</w:t>
      </w:r>
      <w:r w:rsidRPr="006B4CE8">
        <w:rPr>
          <w:rFonts w:ascii="微软雅黑" w:eastAsia="微软雅黑" w:hAnsi="微软雅黑" w:cs="仿宋_GB2312"/>
          <w:sz w:val="20"/>
          <w:szCs w:val="20"/>
        </w:rPr>
        <w:t xml:space="preserve">　本法第五十七条、第五十八条、第五十九条规定的处罚，由县级以上地方人民政府兵役机关会同有关部门查明事实，经同级地方人民政府</w:t>
      </w:r>
      <w:proofErr w:type="gramStart"/>
      <w:r w:rsidRPr="006B4CE8">
        <w:rPr>
          <w:rFonts w:ascii="微软雅黑" w:eastAsia="微软雅黑" w:hAnsi="微软雅黑" w:cs="仿宋_GB2312"/>
          <w:sz w:val="20"/>
          <w:szCs w:val="20"/>
        </w:rPr>
        <w:t>作出</w:t>
      </w:r>
      <w:proofErr w:type="gramEnd"/>
      <w:r w:rsidRPr="006B4CE8">
        <w:rPr>
          <w:rFonts w:ascii="微软雅黑" w:eastAsia="微软雅黑" w:hAnsi="微软雅黑" w:cs="仿宋_GB2312"/>
          <w:sz w:val="20"/>
          <w:szCs w:val="20"/>
        </w:rPr>
        <w:t>处罚决定后，由县级以上地方人民政府兵役机关、发展改革、公安、退役军人工作、卫生健康、教育、人力资源和社会保障等部门按照职责分工具体执行。</w:t>
      </w:r>
    </w:p>
    <w:p w:rsidR="00CC52C7" w:rsidRPr="006B4CE8" w:rsidRDefault="00CC52C7" w:rsidP="006B4CE8">
      <w:pPr>
        <w:spacing w:line="240" w:lineRule="exact"/>
        <w:ind w:firstLineChars="200" w:firstLine="392"/>
        <w:jc w:val="center"/>
        <w:rPr>
          <w:rFonts w:ascii="微软雅黑" w:eastAsia="微软雅黑" w:hAnsi="微软雅黑" w:cs="黑体"/>
          <w:sz w:val="20"/>
          <w:szCs w:val="20"/>
        </w:rPr>
      </w:pPr>
    </w:p>
    <w:p w:rsidR="00036241" w:rsidRPr="008B000D" w:rsidRDefault="00D212F4" w:rsidP="008B000D">
      <w:pPr>
        <w:spacing w:line="240" w:lineRule="exact"/>
        <w:jc w:val="center"/>
        <w:rPr>
          <w:rFonts w:ascii="微软雅黑" w:eastAsia="微软雅黑" w:hAnsi="微软雅黑"/>
          <w:b/>
          <w:sz w:val="20"/>
          <w:szCs w:val="20"/>
        </w:rPr>
      </w:pPr>
      <w:r w:rsidRPr="008B000D">
        <w:rPr>
          <w:rFonts w:ascii="微软雅黑" w:eastAsia="微软雅黑" w:hAnsi="微软雅黑" w:cs="黑体"/>
          <w:b/>
          <w:sz w:val="20"/>
          <w:szCs w:val="20"/>
        </w:rPr>
        <w:t>第十一章　附　　则</w:t>
      </w:r>
    </w:p>
    <w:p w:rsidR="00036241" w:rsidRPr="006B4CE8" w:rsidRDefault="00036241" w:rsidP="006B4CE8">
      <w:pPr>
        <w:spacing w:line="240" w:lineRule="exact"/>
        <w:ind w:firstLineChars="200" w:firstLine="392"/>
        <w:rPr>
          <w:rFonts w:ascii="微软雅黑" w:eastAsia="微软雅黑" w:hAnsi="微软雅黑" w:cs="黑体"/>
          <w:sz w:val="20"/>
          <w:szCs w:val="20"/>
        </w:rPr>
      </w:pP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第六十四条</w:t>
      </w:r>
      <w:r w:rsidRPr="006B4CE8">
        <w:rPr>
          <w:rFonts w:ascii="微软雅黑" w:eastAsia="微软雅黑" w:hAnsi="微软雅黑" w:cs="仿宋_GB2312"/>
          <w:sz w:val="20"/>
          <w:szCs w:val="20"/>
        </w:rPr>
        <w:t xml:space="preserve">　本法适用于中国人民武装警察部队。</w:t>
      </w:r>
    </w:p>
    <w:p w:rsidR="00036241" w:rsidRPr="006B4CE8" w:rsidRDefault="00D212F4" w:rsidP="006B4CE8">
      <w:pPr>
        <w:spacing w:line="240" w:lineRule="exact"/>
        <w:ind w:firstLineChars="200" w:firstLine="392"/>
        <w:rPr>
          <w:rFonts w:ascii="微软雅黑" w:eastAsia="微软雅黑" w:hAnsi="微软雅黑"/>
          <w:sz w:val="20"/>
          <w:szCs w:val="20"/>
        </w:rPr>
      </w:pPr>
      <w:r w:rsidRPr="00D333F3">
        <w:rPr>
          <w:rFonts w:ascii="微软雅黑" w:eastAsia="微软雅黑" w:hAnsi="微软雅黑" w:cs="黑体"/>
          <w:b/>
          <w:sz w:val="20"/>
          <w:szCs w:val="20"/>
        </w:rPr>
        <w:t>第六十五条</w:t>
      </w:r>
      <w:bookmarkStart w:id="3" w:name="_GoBack"/>
      <w:bookmarkEnd w:id="3"/>
      <w:r w:rsidRPr="006B4CE8">
        <w:rPr>
          <w:rFonts w:ascii="微软雅黑" w:eastAsia="微软雅黑" w:hAnsi="微软雅黑" w:cs="仿宋_GB2312"/>
          <w:sz w:val="20"/>
          <w:szCs w:val="20"/>
        </w:rPr>
        <w:t xml:space="preserve">　本法自</w:t>
      </w:r>
      <w:r w:rsidRPr="006B4CE8">
        <w:rPr>
          <w:rFonts w:ascii="微软雅黑" w:eastAsia="微软雅黑" w:hAnsi="微软雅黑"/>
          <w:sz w:val="20"/>
          <w:szCs w:val="20"/>
        </w:rPr>
        <w:t>2021</w:t>
      </w:r>
      <w:r w:rsidRPr="006B4CE8">
        <w:rPr>
          <w:rFonts w:ascii="微软雅黑" w:eastAsia="微软雅黑" w:hAnsi="微软雅黑" w:cs="仿宋_GB2312"/>
          <w:sz w:val="20"/>
          <w:szCs w:val="20"/>
        </w:rPr>
        <w:t>年</w:t>
      </w:r>
      <w:r w:rsidRPr="006B4CE8">
        <w:rPr>
          <w:rFonts w:ascii="微软雅黑" w:eastAsia="微软雅黑" w:hAnsi="微软雅黑"/>
          <w:sz w:val="20"/>
          <w:szCs w:val="20"/>
        </w:rPr>
        <w:t>10</w:t>
      </w:r>
      <w:r w:rsidRPr="006B4CE8">
        <w:rPr>
          <w:rFonts w:ascii="微软雅黑" w:eastAsia="微软雅黑" w:hAnsi="微软雅黑" w:cs="仿宋_GB2312"/>
          <w:sz w:val="20"/>
          <w:szCs w:val="20"/>
        </w:rPr>
        <w:t>月</w:t>
      </w:r>
      <w:r w:rsidRPr="006B4CE8">
        <w:rPr>
          <w:rFonts w:ascii="微软雅黑" w:eastAsia="微软雅黑" w:hAnsi="微软雅黑"/>
          <w:sz w:val="20"/>
          <w:szCs w:val="20"/>
        </w:rPr>
        <w:t>1</w:t>
      </w:r>
      <w:r w:rsidRPr="006B4CE8">
        <w:rPr>
          <w:rFonts w:ascii="微软雅黑" w:eastAsia="微软雅黑" w:hAnsi="微软雅黑" w:cs="仿宋_GB2312"/>
          <w:sz w:val="20"/>
          <w:szCs w:val="20"/>
        </w:rPr>
        <w:t>日起施行。</w:t>
      </w:r>
    </w:p>
    <w:sectPr w:rsidR="00036241" w:rsidRPr="006B4CE8" w:rsidSect="008B000D">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2F4" w:rsidRDefault="00D212F4" w:rsidP="00036241">
      <w:r>
        <w:separator/>
      </w:r>
    </w:p>
  </w:endnote>
  <w:endnote w:type="continuationSeparator" w:id="0">
    <w:p w:rsidR="00D212F4" w:rsidRDefault="00D212F4" w:rsidP="000362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241" w:rsidRDefault="00D212F4">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sidR="00036241">
      <w:rPr>
        <w:rFonts w:ascii="宋体" w:eastAsia="宋体" w:hAnsi="宋体"/>
        <w:sz w:val="28"/>
        <w:szCs w:val="28"/>
      </w:rPr>
      <w:fldChar w:fldCharType="begin"/>
    </w:r>
    <w:r>
      <w:rPr>
        <w:rFonts w:ascii="宋体" w:eastAsia="宋体" w:hAnsi="宋体"/>
        <w:sz w:val="28"/>
        <w:szCs w:val="28"/>
      </w:rPr>
      <w:instrText>PAGE   \* MERGEFORMAT</w:instrText>
    </w:r>
    <w:r w:rsidR="00036241">
      <w:rPr>
        <w:rFonts w:ascii="宋体" w:eastAsia="宋体" w:hAnsi="宋体"/>
        <w:sz w:val="28"/>
        <w:szCs w:val="28"/>
      </w:rPr>
      <w:fldChar w:fldCharType="separate"/>
    </w:r>
    <w:r w:rsidR="008B000D" w:rsidRPr="008B000D">
      <w:rPr>
        <w:rFonts w:ascii="宋体" w:eastAsia="宋体" w:hAnsi="宋体"/>
        <w:noProof/>
        <w:sz w:val="28"/>
        <w:szCs w:val="28"/>
        <w:lang w:val="zh-CN"/>
      </w:rPr>
      <w:t>4</w:t>
    </w:r>
    <w:r w:rsidR="00036241">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241" w:rsidRDefault="00D212F4">
    <w:pPr>
      <w:pStyle w:val="a3"/>
      <w:wordWrap w:val="0"/>
      <w:jc w:val="right"/>
      <w:rPr>
        <w:rFonts w:ascii="宋体" w:eastAsia="宋体" w:hAnsi="宋体"/>
        <w:sz w:val="28"/>
        <w:szCs w:val="28"/>
      </w:rPr>
    </w:pPr>
    <w:r>
      <w:rPr>
        <w:rFonts w:ascii="宋体" w:eastAsia="宋体" w:hAnsi="宋体" w:hint="eastAsia"/>
        <w:sz w:val="28"/>
        <w:szCs w:val="28"/>
      </w:rPr>
      <w:t>－</w:t>
    </w:r>
    <w:r w:rsidR="00036241">
      <w:rPr>
        <w:rFonts w:ascii="宋体" w:eastAsia="宋体" w:hAnsi="宋体"/>
        <w:sz w:val="28"/>
        <w:szCs w:val="28"/>
      </w:rPr>
      <w:fldChar w:fldCharType="begin"/>
    </w:r>
    <w:r>
      <w:rPr>
        <w:rFonts w:ascii="宋体" w:eastAsia="宋体" w:hAnsi="宋体"/>
        <w:sz w:val="28"/>
        <w:szCs w:val="28"/>
      </w:rPr>
      <w:instrText>PAGE   \* MERGEFORMAT</w:instrText>
    </w:r>
    <w:r w:rsidR="00036241">
      <w:rPr>
        <w:rFonts w:ascii="宋体" w:eastAsia="宋体" w:hAnsi="宋体"/>
        <w:sz w:val="28"/>
        <w:szCs w:val="28"/>
      </w:rPr>
      <w:fldChar w:fldCharType="separate"/>
    </w:r>
    <w:r w:rsidR="00CC52C7" w:rsidRPr="00CC52C7">
      <w:rPr>
        <w:rFonts w:ascii="宋体" w:eastAsia="宋体" w:hAnsi="宋体"/>
        <w:noProof/>
        <w:sz w:val="28"/>
        <w:szCs w:val="28"/>
        <w:lang w:val="zh-CN"/>
      </w:rPr>
      <w:t>4</w:t>
    </w:r>
    <w:r w:rsidR="00036241">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2F4" w:rsidRDefault="00D212F4" w:rsidP="00036241">
      <w:r>
        <w:separator/>
      </w:r>
    </w:p>
  </w:footnote>
  <w:footnote w:type="continuationSeparator" w:id="0">
    <w:p w:rsidR="00D212F4" w:rsidRDefault="00D212F4" w:rsidP="000362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E703F"/>
    <w:rsid w:val="00005CBA"/>
    <w:rsid w:val="00036241"/>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B4CE8"/>
    <w:rsid w:val="006C7885"/>
    <w:rsid w:val="006D3381"/>
    <w:rsid w:val="006E600C"/>
    <w:rsid w:val="00785C4E"/>
    <w:rsid w:val="007A6644"/>
    <w:rsid w:val="0082159D"/>
    <w:rsid w:val="00834B22"/>
    <w:rsid w:val="008351B6"/>
    <w:rsid w:val="008503CF"/>
    <w:rsid w:val="00867A37"/>
    <w:rsid w:val="008A10A6"/>
    <w:rsid w:val="008B000D"/>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CC52C7"/>
    <w:rsid w:val="00D0095F"/>
    <w:rsid w:val="00D212F4"/>
    <w:rsid w:val="00D333F3"/>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36BA4DBB"/>
    <w:rsid w:val="52015903"/>
    <w:rsid w:val="53930A27"/>
  </w:rsids>
  <m:mathPr>
    <m:mathFont m:val="Cambria Math"/>
    <m:brkBin m:val="before"/>
    <m:brkBinSub m:val="--"/>
    <m:smallFrac m:val="off"/>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24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36241"/>
    <w:pPr>
      <w:tabs>
        <w:tab w:val="center" w:pos="4153"/>
        <w:tab w:val="right" w:pos="8306"/>
      </w:tabs>
      <w:snapToGrid w:val="0"/>
      <w:jc w:val="left"/>
    </w:pPr>
    <w:rPr>
      <w:sz w:val="18"/>
      <w:szCs w:val="18"/>
    </w:rPr>
  </w:style>
  <w:style w:type="paragraph" w:styleId="a4">
    <w:name w:val="header"/>
    <w:basedOn w:val="a"/>
    <w:link w:val="Char0"/>
    <w:uiPriority w:val="99"/>
    <w:unhideWhenUsed/>
    <w:rsid w:val="00036241"/>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rsid w:val="00036241"/>
    <w:rPr>
      <w:color w:val="954F72"/>
      <w:u w:val="single"/>
    </w:rPr>
  </w:style>
  <w:style w:type="character" w:styleId="a6">
    <w:name w:val="Hyperlink"/>
    <w:uiPriority w:val="99"/>
    <w:rsid w:val="00036241"/>
    <w:rPr>
      <w:rFonts w:ascii="ˎ̥" w:hAnsi="ˎ̥" w:hint="default"/>
      <w:color w:val="0404B3"/>
      <w:sz w:val="18"/>
      <w:szCs w:val="18"/>
      <w:u w:val="none"/>
    </w:rPr>
  </w:style>
  <w:style w:type="character" w:customStyle="1" w:styleId="Char0">
    <w:name w:val="页眉 Char"/>
    <w:link w:val="a4"/>
    <w:uiPriority w:val="99"/>
    <w:rsid w:val="00036241"/>
    <w:rPr>
      <w:sz w:val="18"/>
      <w:szCs w:val="18"/>
    </w:rPr>
  </w:style>
  <w:style w:type="character" w:customStyle="1" w:styleId="Char">
    <w:name w:val="页脚 Char"/>
    <w:link w:val="a3"/>
    <w:uiPriority w:val="99"/>
    <w:rsid w:val="0003624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0AFD4E-96B9-4236-9133-7875C67DD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1244</Words>
  <Characters>7094</Characters>
  <Application>Microsoft Office Word</Application>
  <DocSecurity>0</DocSecurity>
  <Lines>59</Lines>
  <Paragraphs>16</Paragraphs>
  <ScaleCrop>false</ScaleCrop>
  <Company>newdaxie</Company>
  <LinksUpToDate>false</LinksUpToDate>
  <CharactersWithSpaces>8322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C009</dc:title>
  <dc:creator>新大榭</dc:creator>
  <cp:lastModifiedBy>Zhanglb</cp:lastModifiedBy>
  <cp:revision>16</cp:revision>
  <dcterms:created xsi:type="dcterms:W3CDTF">2017-11-15T02:33:00Z</dcterms:created>
  <dcterms:modified xsi:type="dcterms:W3CDTF">2023-04-11T14:46:00Z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2052-10.1.0.7400</vt:lpwstr>
  </property>
</Properties>
</file>